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jc w:val="center"/>
        <w:rPr>
          <w:sz w:val="28"/>
          <w:szCs w:val="28"/>
        </w:rPr>
      </w:pPr>
      <w:r>
        <w:rPr>
          <w:caps w:val="1"/>
          <w:sz w:val="28"/>
          <w:szCs w:val="28"/>
          <w:rtl w:val="0"/>
        </w:rPr>
        <w:t xml:space="preserve">3. </w:t>
      </w:r>
      <w:r>
        <w:rPr>
          <w:caps w:val="1"/>
          <w:sz w:val="28"/>
          <w:szCs w:val="28"/>
          <w:rtl w:val="0"/>
        </w:rPr>
        <w:t xml:space="preserve">лекция   </w:t>
      </w:r>
      <w:r>
        <w:rPr>
          <w:caps w:val="1"/>
          <w:sz w:val="28"/>
          <w:szCs w:val="28"/>
          <w:rtl w:val="0"/>
          <w:lang w:val="ru-RU"/>
        </w:rPr>
        <w:t>Радиоэлектрон</w:t>
      </w:r>
      <w:r>
        <w:rPr>
          <w:caps w:val="1"/>
          <w:sz w:val="28"/>
          <w:szCs w:val="28"/>
          <w:rtl w:val="0"/>
        </w:rPr>
        <w:t>ды тізбектер</w:t>
      </w:r>
      <w:r>
        <w:rPr>
          <w:caps w:val="1"/>
          <w:sz w:val="28"/>
          <w:szCs w:val="28"/>
          <w:rtl w:val="0"/>
          <w:lang w:val="ru-RU"/>
        </w:rPr>
        <w:t xml:space="preserve">. </w:t>
      </w:r>
      <w:r>
        <w:rPr>
          <w:caps w:val="1"/>
          <w:sz w:val="28"/>
          <w:szCs w:val="28"/>
          <w:rtl w:val="0"/>
        </w:rPr>
        <w:t>Сызықты және бейсызық тізбектерді талдау әдістері</w:t>
      </w:r>
      <w:r>
        <w:rPr>
          <w:caps w:val="1"/>
          <w:sz w:val="28"/>
          <w:szCs w:val="28"/>
          <w:rtl w:val="0"/>
        </w:rPr>
        <w:t>.</w:t>
      </w:r>
    </w:p>
    <w:p>
      <w:pPr>
        <w:pStyle w:val="Обычный"/>
        <w:jc w:val="center"/>
        <w:rPr>
          <w:caps w:val="1"/>
          <w:sz w:val="28"/>
          <w:szCs w:val="28"/>
        </w:rPr>
      </w:pPr>
      <w:r>
        <w:rPr>
          <w:caps w:val="1"/>
          <w:sz w:val="28"/>
          <w:szCs w:val="28"/>
          <w:rtl w:val="0"/>
          <w:lang w:val="en-US"/>
        </w:rPr>
        <w:t xml:space="preserve">( </w:t>
      </w:r>
      <w:r>
        <w:rPr>
          <w:caps w:val="1"/>
          <w:sz w:val="28"/>
          <w:szCs w:val="28"/>
          <w:rtl w:val="0"/>
        </w:rPr>
        <w:t>Марковтық процестер</w:t>
      </w:r>
      <w:r>
        <w:rPr>
          <w:caps w:val="1"/>
          <w:sz w:val="28"/>
          <w:szCs w:val="28"/>
          <w:rtl w:val="0"/>
        </w:rPr>
        <w:t xml:space="preserve">. </w:t>
      </w:r>
      <w:r>
        <w:rPr>
          <w:caps w:val="1"/>
          <w:sz w:val="28"/>
          <w:szCs w:val="28"/>
          <w:rtl w:val="0"/>
        </w:rPr>
        <w:t>Эргодикалық болжам</w:t>
      </w:r>
      <w:r>
        <w:rPr>
          <w:caps w:val="1"/>
          <w:sz w:val="28"/>
          <w:szCs w:val="28"/>
          <w:rtl w:val="0"/>
        </w:rPr>
        <w:t>.</w:t>
      </w:r>
      <w:r>
        <w:rPr>
          <w:caps w:val="1"/>
          <w:sz w:val="28"/>
          <w:szCs w:val="28"/>
          <w:rtl w:val="0"/>
          <w:lang w:val="en-US"/>
        </w:rPr>
        <w:t>)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en-US"/>
        </w:rPr>
        <w:t xml:space="preserve">   </w:t>
      </w:r>
      <w:r>
        <w:rPr>
          <w:i w:val="1"/>
          <w:iCs w:val="1"/>
          <w:sz w:val="28"/>
          <w:szCs w:val="28"/>
          <w:rtl w:val="0"/>
        </w:rPr>
        <w:t>Тұтас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 және шартты ықтималдықтар</w:t>
      </w:r>
      <w:r>
        <w:rPr>
          <w:i w:val="1"/>
          <w:iCs w:val="1"/>
          <w:sz w:val="28"/>
          <w:szCs w:val="28"/>
          <w:rtl w:val="0"/>
        </w:rPr>
        <w:t xml:space="preserve">. </w:t>
      </w:r>
      <w:r>
        <w:rPr>
          <w:i w:val="1"/>
          <w:iCs w:val="1"/>
          <w:sz w:val="28"/>
          <w:szCs w:val="28"/>
          <w:rtl w:val="0"/>
        </w:rPr>
        <w:t>Марковтық процестер</w:t>
      </w:r>
      <w:r>
        <w:rPr>
          <w:i w:val="1"/>
          <w:iCs w:val="1"/>
          <w:sz w:val="28"/>
          <w:szCs w:val="28"/>
          <w:rtl w:val="0"/>
        </w:rPr>
        <w:t xml:space="preserve">, </w:t>
      </w:r>
      <w:r>
        <w:rPr>
          <w:i w:val="1"/>
          <w:iCs w:val="1"/>
          <w:sz w:val="28"/>
          <w:szCs w:val="28"/>
          <w:rtl w:val="0"/>
        </w:rPr>
        <w:t>өту ықтималдығы</w:t>
      </w:r>
      <w:r>
        <w:rPr>
          <w:i w:val="1"/>
          <w:iCs w:val="1"/>
          <w:sz w:val="28"/>
          <w:szCs w:val="28"/>
          <w:rtl w:val="0"/>
        </w:rPr>
        <w:t xml:space="preserve">. </w:t>
      </w:r>
      <w:r>
        <w:rPr>
          <w:i w:val="1"/>
          <w:iCs w:val="1"/>
          <w:sz w:val="28"/>
          <w:szCs w:val="28"/>
          <w:rtl w:val="0"/>
        </w:rPr>
        <w:t>Смолуховский теңдеуі</w:t>
      </w:r>
      <w:r>
        <w:rPr>
          <w:i w:val="1"/>
          <w:iCs w:val="1"/>
          <w:sz w:val="28"/>
          <w:szCs w:val="28"/>
          <w:rtl w:val="0"/>
        </w:rPr>
        <w:t xml:space="preserve">. </w:t>
      </w:r>
      <w:r>
        <w:rPr>
          <w:i w:val="1"/>
          <w:iCs w:val="1"/>
          <w:sz w:val="28"/>
          <w:szCs w:val="28"/>
          <w:rtl w:val="0"/>
        </w:rPr>
        <w:t>Кездейсоқ процестің стационарлығы және эргодикалығы</w:t>
      </w:r>
      <w:r>
        <w:rPr>
          <w:i w:val="1"/>
          <w:iCs w:val="1"/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en-US"/>
        </w:rPr>
        <w:t xml:space="preserve"> 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  <w:u w:val="single"/>
          <w:rtl w:val="0"/>
        </w:rPr>
        <w:t xml:space="preserve">Тұтас </w:t>
      </w:r>
      <w:r>
        <w:rPr>
          <w:b w:val="1"/>
          <w:bCs w:val="1"/>
          <w:sz w:val="28"/>
          <w:szCs w:val="28"/>
          <w:u w:val="single"/>
          <w:rtl w:val="0"/>
          <w:lang w:val="ru-RU"/>
        </w:rPr>
        <w:t xml:space="preserve"> және шартты ықтималдықтар</w:t>
      </w:r>
      <w:r>
        <w:rPr>
          <w:b w:val="1"/>
          <w:bCs w:val="1"/>
          <w:sz w:val="28"/>
          <w:szCs w:val="28"/>
          <w:u w:val="single"/>
          <w:rtl w:val="0"/>
        </w:rPr>
        <w:t>.</w:t>
      </w:r>
      <w:r>
        <w:rPr>
          <w:b w:val="1"/>
          <w:bCs w:val="1"/>
          <w:sz w:val="28"/>
          <w:szCs w:val="28"/>
          <w:rtl w:val="0"/>
        </w:rPr>
        <w:t xml:space="preserve">  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</w:pPr>
      <w:r>
        <w:rPr>
          <w:sz w:val="28"/>
          <w:szCs w:val="28"/>
          <w:rtl w:val="0"/>
        </w:rPr>
        <w:t xml:space="preserve">      Өлшеу  уақыт моменттеріне сәйкес келетін  кездейсоқ шамалардың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77165" cy="2413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мәндерінің жиынын қарастырамыз</w:t>
      </w:r>
      <w:r>
        <w:rPr>
          <w:rtl w:val="0"/>
        </w:rPr>
        <w:t xml:space="preserve">: </w:t>
      </w:r>
    </w:p>
    <w:p>
      <w:pPr>
        <w:pStyle w:val="Обычный"/>
        <w:jc w:val="both"/>
        <w:rPr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2114830" cy="27363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30" cy="273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                                      (1)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14300" cy="2286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 уақыттың кезкелген мезетінде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52400" cy="2286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кезкелген мәнін бақылауға болады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Сондықтан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33400" cy="2286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 шамаларын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27000" cy="1397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- </w:t>
      </w:r>
      <w:r>
        <w:rPr>
          <w:sz w:val="28"/>
          <w:szCs w:val="28"/>
          <w:rtl w:val="0"/>
        </w:rPr>
        <w:t>өлшемді вектордың компонентері  ретінде қарастыруға болады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Процестің статистикалық заңдылықтары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42900" cy="2413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туралы  толық информацияны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27000" cy="1397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</w:rPr>
        <w:t xml:space="preserve"> өлшемді ықтималдықтың  тұтас тығыздығы береді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3200400" cy="2413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                      (2)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мұндағы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800100" cy="2032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</w:rPr>
        <w:t xml:space="preserve"> Процестің сипаттамасын нақтылау үшін </w:t>
      </w:r>
      <w:r>
        <w:rPr>
          <w:sz w:val="28"/>
          <w:szCs w:val="28"/>
          <w:rtl w:val="0"/>
          <w:lang w:val="ru-RU"/>
        </w:rPr>
        <w:t xml:space="preserve">ықтималдықтың 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>шартты</w:t>
      </w:r>
      <w:r>
        <w:rPr>
          <w:sz w:val="28"/>
          <w:szCs w:val="28"/>
          <w:rtl w:val="0"/>
          <w:lang w:val="ru-RU"/>
        </w:rPr>
        <w:t xml:space="preserve"> тығыздығы</w:t>
      </w:r>
      <w:r>
        <w:rPr>
          <w:sz w:val="28"/>
          <w:szCs w:val="28"/>
          <w:rtl w:val="0"/>
        </w:rPr>
        <w:t xml:space="preserve"> </w:t>
      </w:r>
      <w:r>
        <w:rPr>
          <w:sz w:val="28"/>
          <w:szCs w:val="28"/>
          <w:rtl w:val="0"/>
          <w:lang w:val="ru-RU"/>
        </w:rPr>
        <w:t>қолданылады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2857500" cy="2540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676400" cy="2413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.          (3)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Бұл өрнек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95300" cy="2286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 уақыттың өткен мезеттерінде белгілі болған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622300" cy="2286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 мәндері арқылы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39700" cy="2286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уақыт  мезетіндегі ықтималдық тығыздығын анықтайды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     </w:t>
      </w:r>
      <w:r>
        <w:rPr>
          <w:sz w:val="28"/>
          <w:szCs w:val="28"/>
          <w:rtl w:val="0"/>
          <w:lang w:val="ru-RU"/>
        </w:rPr>
        <w:t>(2)</w:t>
      </w:r>
      <w:r>
        <w:rPr>
          <w:sz w:val="28"/>
          <w:szCs w:val="28"/>
          <w:rtl w:val="0"/>
        </w:rPr>
        <w:t xml:space="preserve"> және </w:t>
      </w:r>
      <w:r>
        <w:rPr>
          <w:sz w:val="28"/>
          <w:szCs w:val="28"/>
          <w:rtl w:val="0"/>
          <w:lang w:val="ru-RU"/>
        </w:rPr>
        <w:t>(3)</w:t>
      </w:r>
      <w:r>
        <w:rPr>
          <w:sz w:val="28"/>
          <w:szCs w:val="28"/>
          <w:rtl w:val="0"/>
        </w:rPr>
        <w:t xml:space="preserve"> формулалардан  олардың сол жақ бөліктерінің байланысы шығады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3834766" cy="2540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6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.                              (4)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Екі өлшемді жағдайда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355600" cy="177165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   </w:t>
      </w:r>
      <w:r>
        <w:rPr>
          <w:sz w:val="28"/>
          <w:szCs w:val="28"/>
          <w:rtl w:val="0"/>
          <w:lang w:val="ru-RU"/>
        </w:rPr>
        <w:t>(4)</w:t>
      </w:r>
      <w:r>
        <w:rPr>
          <w:sz w:val="28"/>
          <w:szCs w:val="28"/>
          <w:rtl w:val="0"/>
        </w:rPr>
        <w:t xml:space="preserve"> –ші формула мына түрге келеді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2413000" cy="25400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.                                                                 (5)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sz w:val="28"/>
          <w:szCs w:val="28"/>
          <w:rtl w:val="0"/>
        </w:rPr>
      </w:pPr>
      <w:r>
        <w:rPr>
          <w:i w:val="1"/>
          <w:iCs w:val="1"/>
          <w:sz w:val="28"/>
          <w:szCs w:val="28"/>
          <w:u w:val="single"/>
          <w:rtl w:val="0"/>
        </w:rPr>
        <w:t xml:space="preserve">Марковтық процестер  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</w:t>
      </w:r>
    </w:p>
    <w:p>
      <w:pPr>
        <w:pStyle w:val="Обычный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Болашақ күйі тек  осы шақтағы күйімен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яғни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</w:rPr>
        <w:t xml:space="preserve">қазіргі уақыт моментімен анықталатын кездейсоқ процестер  </w:t>
      </w:r>
      <w:r>
        <w:rPr>
          <w:i w:val="1"/>
          <w:iCs w:val="1"/>
          <w:sz w:val="28"/>
          <w:szCs w:val="28"/>
          <w:u w:val="single"/>
          <w:rtl w:val="0"/>
        </w:rPr>
        <w:t xml:space="preserve">марковтық процестер  </w:t>
      </w:r>
      <w:r>
        <w:rPr>
          <w:sz w:val="28"/>
          <w:szCs w:val="28"/>
          <w:rtl w:val="0"/>
        </w:rPr>
        <w:t xml:space="preserve">  деп аталады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Марковтық процеске броундық қозғалыс нақты мысал бола алады</w:t>
      </w:r>
      <w:r>
        <w:rPr>
          <w:sz w:val="28"/>
          <w:szCs w:val="28"/>
          <w:rtl w:val="0"/>
        </w:rPr>
        <w:t xml:space="preserve">: </w:t>
      </w:r>
      <w:r>
        <w:rPr>
          <w:sz w:val="28"/>
          <w:szCs w:val="28"/>
          <w:rtl w:val="0"/>
        </w:rPr>
        <w:t>бөлшектердің әрбір</w:t>
      </w:r>
      <w:r>
        <w:rPr>
          <w:rtl w:val="0"/>
        </w:rPr>
        <w:t xml:space="preserve"> </w:t>
      </w:r>
      <w:r>
        <w:rPr>
          <w:sz w:val="28"/>
          <w:szCs w:val="28"/>
          <w:rtl w:val="0"/>
        </w:rPr>
        <w:t>соқтығысуынан кейінгі кездейсоқ орын ауыстыруы алдынғы соқтығысуларға байланысты болмайды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</w:rPr>
        <w:t>Бұл анықтамадан ықтималдықтың шартты тығыздығы тізбектей орналасқан екі уақыт мезетіндегі күйлердің арасындағы өту ықтималдық тығыздығы арқылы анықталатындығы және алдыңғы уақыт мезетіндегі күйге тәуелсіз екендігі шығады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 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2755900" cy="2540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.                                                        (6)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Егер </w:t>
      </w:r>
      <w:r>
        <w:rPr>
          <w:sz w:val="28"/>
          <w:szCs w:val="28"/>
          <w:rtl w:val="0"/>
          <w:lang w:val="en-US"/>
        </w:rPr>
        <w:t>(4)</w:t>
      </w:r>
      <w:r>
        <w:rPr>
          <w:sz w:val="28"/>
          <w:szCs w:val="28"/>
          <w:rtl w:val="0"/>
        </w:rPr>
        <w:t xml:space="preserve"> формуланы оның өзінің оң жағына тізбектей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749300" cy="2286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үшін</w:t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>қолданса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мына нәтижені аламыз</w:t>
      </w:r>
      <w:r>
        <w:rPr>
          <w:sz w:val="28"/>
          <w:szCs w:val="28"/>
          <w:rtl w:val="0"/>
        </w:rPr>
        <w:t xml:space="preserve">: 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lang w:val="ru-RU"/>
        </w:rPr>
        <w:drawing xmlns:a="http://schemas.openxmlformats.org/drawingml/2006/main">
          <wp:inline distT="0" distB="0" distL="0" distR="0">
            <wp:extent cx="3784600" cy="2540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.                    </w:t>
      </w:r>
      <w:r>
        <w:rPr>
          <w:sz w:val="28"/>
          <w:szCs w:val="28"/>
          <w:rtl w:val="0"/>
          <w:lang w:val="en-US"/>
        </w:rPr>
        <w:t xml:space="preserve">           </w:t>
      </w:r>
      <w:r>
        <w:rPr>
          <w:sz w:val="28"/>
          <w:szCs w:val="28"/>
          <w:rtl w:val="0"/>
          <w:lang w:val="ru-RU"/>
        </w:rPr>
        <w:t xml:space="preserve">  (7)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Көпөлшемді ықтималдық тығыздығы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90500" cy="2159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өту ықтималдылығымен және бірөлшемді   ықтималдық тығыздығымен өрнектеледі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</w:rPr>
        <w:t xml:space="preserve">Статистикалық стационарлы процестерде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90500" cy="2159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барлық өтулер үшін бірдей деуге болады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сондықтан марковтық процес моделі теорияны едәуір жеңілдетеді</w:t>
      </w:r>
      <w:r>
        <w:rPr>
          <w:sz w:val="28"/>
          <w:szCs w:val="28"/>
          <w:rtl w:val="0"/>
        </w:rPr>
        <w:t>.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  <w:u w:val="single"/>
          <w:rtl w:val="0"/>
        </w:rPr>
        <w:t xml:space="preserve">Смолуховский </w:t>
      </w:r>
      <w:r>
        <w:rPr>
          <w:b w:val="1"/>
          <w:bCs w:val="1"/>
          <w:sz w:val="28"/>
          <w:szCs w:val="28"/>
          <w:u w:val="single"/>
          <w:rtl w:val="0"/>
        </w:rPr>
        <w:t>(</w:t>
      </w:r>
      <w:r>
        <w:rPr>
          <w:b w:val="1"/>
          <w:bCs w:val="1"/>
          <w:sz w:val="28"/>
          <w:szCs w:val="28"/>
          <w:u w:val="single"/>
          <w:rtl w:val="0"/>
        </w:rPr>
        <w:t>Чепмен</w:t>
      </w:r>
      <w:r>
        <w:rPr>
          <w:b w:val="1"/>
          <w:bCs w:val="1"/>
          <w:sz w:val="28"/>
          <w:szCs w:val="28"/>
          <w:u w:val="single"/>
          <w:rtl w:val="0"/>
        </w:rPr>
        <w:t xml:space="preserve">- </w:t>
      </w:r>
      <w:r>
        <w:rPr>
          <w:b w:val="1"/>
          <w:bCs w:val="1"/>
          <w:sz w:val="28"/>
          <w:szCs w:val="28"/>
          <w:u w:val="single"/>
          <w:rtl w:val="0"/>
        </w:rPr>
        <w:t>Колмогоров</w:t>
      </w:r>
      <w:r>
        <w:rPr>
          <w:b w:val="1"/>
          <w:bCs w:val="1"/>
          <w:sz w:val="28"/>
          <w:szCs w:val="28"/>
          <w:u w:val="single"/>
          <w:rtl w:val="0"/>
        </w:rPr>
        <w:t xml:space="preserve">) </w:t>
      </w:r>
      <w:r>
        <w:rPr>
          <w:b w:val="1"/>
          <w:bCs w:val="1"/>
          <w:sz w:val="28"/>
          <w:szCs w:val="28"/>
          <w:u w:val="single"/>
          <w:rtl w:val="0"/>
        </w:rPr>
        <w:t>теңдеуі</w:t>
      </w:r>
      <w:r>
        <w:rPr>
          <w:b w:val="1"/>
          <w:bCs w:val="1"/>
          <w:sz w:val="28"/>
          <w:szCs w:val="28"/>
          <w:u w:val="single"/>
          <w:rtl w:val="0"/>
        </w:rPr>
        <w:t>.</w:t>
      </w:r>
      <w:r>
        <w:rPr>
          <w:b w:val="1"/>
          <w:bCs w:val="1"/>
          <w:sz w:val="28"/>
          <w:szCs w:val="28"/>
          <w:u w:val="single"/>
          <w:rtl w:val="0"/>
          <w:lang w:val="en-US"/>
        </w:rPr>
        <w:t xml:space="preserve">  </w:t>
      </w:r>
    </w:p>
    <w:p>
      <w:pPr>
        <w:pStyle w:val="Обычный"/>
        <w:ind w:left="180" w:firstLine="0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Марковтық кездейсоқ процестер үшін үш тізбекті уақыт мезеттеріндегі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622300" cy="2286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күйлердің арасындағы өтулердің ықтималдық тығыздықтарын байланыстыруға болады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Осы мақсатта үшөлшемді ықтималдық тығыздығын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155700" cy="241300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барлық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65100" cy="215900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мүмкін күйлері бойынша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39700" cy="2159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уақыт мезетінде интегралдаймыз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2501900" cy="27940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                          (8)</w:t>
      </w:r>
    </w:p>
    <w:p>
      <w:pPr>
        <w:pStyle w:val="Обычный"/>
        <w:ind w:left="180" w:firstLine="0"/>
        <w:jc w:val="both"/>
        <w:rPr>
          <w:b w:val="1"/>
          <w:bCs w:val="1"/>
          <w:sz w:val="28"/>
          <w:szCs w:val="28"/>
          <w:u w:val="single"/>
          <w:shd w:val="clear" w:color="auto" w:fill="00ff00"/>
        </w:rPr>
      </w:pP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Тұтас ықтималдық тығыздықтарын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90500" cy="21590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177165" cy="228600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(7) </w:t>
      </w:r>
      <w:r>
        <w:rPr>
          <w:sz w:val="28"/>
          <w:szCs w:val="28"/>
          <w:rtl w:val="0"/>
        </w:rPr>
        <w:t>формулаға сәйкес шартты ықтималдық тығыздығына ауыстырамыз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2400300" cy="25400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                                       (9)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009900" cy="25400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.                                             (10)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(9), (10) </w:t>
      </w:r>
      <w:r>
        <w:rPr>
          <w:sz w:val="28"/>
          <w:szCs w:val="28"/>
          <w:rtl w:val="0"/>
        </w:rPr>
        <w:t xml:space="preserve">формулаларын </w:t>
      </w:r>
      <w:r>
        <w:rPr>
          <w:sz w:val="28"/>
          <w:szCs w:val="28"/>
          <w:rtl w:val="0"/>
        </w:rPr>
        <w:t xml:space="preserve">(8) </w:t>
      </w:r>
      <w:r>
        <w:rPr>
          <w:sz w:val="28"/>
          <w:szCs w:val="28"/>
          <w:rtl w:val="0"/>
        </w:rPr>
        <w:t>– ге қойсақ мынаны аламыз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2451100" cy="279400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,                                                          (11)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971800" cy="27940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           (12)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(12) </w:t>
      </w:r>
      <w:r>
        <w:rPr>
          <w:sz w:val="28"/>
          <w:szCs w:val="28"/>
          <w:rtl w:val="0"/>
        </w:rPr>
        <w:t>теңдеу Смолуховский теңдеуі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әрі</w:t>
      </w:r>
      <w:r>
        <w:rPr>
          <w:sz w:val="28"/>
          <w:szCs w:val="28"/>
          <w:rtl w:val="0"/>
          <w:lang w:val="ru-RU"/>
        </w:rPr>
        <w:t xml:space="preserve"> Чепмен – Колмогоров</w:t>
      </w:r>
      <w:r>
        <w:rPr>
          <w:sz w:val="28"/>
          <w:szCs w:val="28"/>
          <w:rtl w:val="0"/>
        </w:rPr>
        <w:t xml:space="preserve"> теңдеуі деп аталады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Бұл марков процесстерінің эволюциясының негізгі теңдеуі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яғни уақыт бойынша бір қадамға өту ықтималдығын біле отырып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өту ықтималдығын екі қадамға есептеуге болады</w:t>
      </w:r>
      <w:r>
        <w:rPr>
          <w:sz w:val="28"/>
          <w:szCs w:val="28"/>
          <w:rtl w:val="0"/>
        </w:rPr>
        <w:t xml:space="preserve">. (12) </w:t>
      </w:r>
      <w:r>
        <w:rPr>
          <w:sz w:val="28"/>
          <w:szCs w:val="28"/>
          <w:rtl w:val="0"/>
        </w:rPr>
        <w:t xml:space="preserve">теңдеуді дифференциалды түрде жаза отырып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уақыт интервалының өте аз шегінде</w:t>
      </w:r>
      <w:r>
        <w:rPr>
          <w:sz w:val="28"/>
          <w:szCs w:val="28"/>
          <w:rtl w:val="0"/>
        </w:rPr>
        <w:t xml:space="preserve">), </w:t>
      </w:r>
      <w:r>
        <w:rPr>
          <w:sz w:val="28"/>
          <w:szCs w:val="28"/>
          <w:rtl w:val="0"/>
        </w:rPr>
        <w:t xml:space="preserve">диффузиялық процестер теңдеуінің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  <w:lang w:val="ru-RU"/>
        </w:rPr>
        <w:t>Фоккер – Планк</w:t>
      </w:r>
      <w:r>
        <w:rPr>
          <w:sz w:val="28"/>
          <w:szCs w:val="28"/>
          <w:rtl w:val="0"/>
        </w:rPr>
        <w:t xml:space="preserve"> теңдеуі</w:t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>жалпы формасын алуға болады</w:t>
      </w:r>
      <w:r>
        <w:rPr>
          <w:sz w:val="28"/>
          <w:szCs w:val="28"/>
          <w:rtl w:val="0"/>
        </w:rPr>
        <w:t>.</w:t>
      </w:r>
    </w:p>
    <w:p>
      <w:pPr>
        <w:pStyle w:val="Обычный"/>
        <w:ind w:left="180" w:firstLine="0"/>
        <w:jc w:val="both"/>
        <w:rPr>
          <w:u w:val="single"/>
          <w:lang w:val="en-US"/>
        </w:rPr>
      </w:pP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u w:val="single"/>
          <w:rtl w:val="0"/>
          <w:lang w:val="ru-RU"/>
        </w:rPr>
        <w:t xml:space="preserve"> </w:t>
      </w:r>
      <w:r>
        <w:rPr>
          <w:sz w:val="28"/>
          <w:szCs w:val="28"/>
          <w:u w:val="single"/>
          <w:rtl w:val="0"/>
        </w:rPr>
        <w:t>Стационарлы және эргодикалық кездейсоқ процестер</w:t>
      </w:r>
      <w:r>
        <w:rPr>
          <w:sz w:val="28"/>
          <w:szCs w:val="28"/>
          <w:u w:val="single"/>
          <w:rtl w:val="0"/>
        </w:rPr>
        <w:t>.</w:t>
      </w:r>
    </w:p>
    <w:p>
      <w:pPr>
        <w:pStyle w:val="Обычный"/>
        <w:ind w:left="180" w:firstLine="0"/>
        <w:jc w:val="both"/>
        <w:rPr>
          <w:sz w:val="28"/>
          <w:szCs w:val="28"/>
          <w:u w:val="single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i w:val="1"/>
          <w:iCs w:val="1"/>
          <w:sz w:val="28"/>
          <w:szCs w:val="28"/>
          <w:u w:val="single"/>
          <w:rtl w:val="0"/>
        </w:rPr>
        <w:t>Тар мағынадағы</w:t>
      </w:r>
      <w:r>
        <w:rPr>
          <w:i w:val="1"/>
          <w:iCs w:val="1"/>
          <w:sz w:val="28"/>
          <w:szCs w:val="28"/>
          <w:u w:val="single"/>
          <w:rtl w:val="0"/>
          <w:lang w:val="en-US"/>
        </w:rPr>
        <w:t>(</w:t>
      </w:r>
      <w:r>
        <w:rPr>
          <w:i w:val="1"/>
          <w:iCs w:val="1"/>
          <w:sz w:val="28"/>
          <w:szCs w:val="28"/>
          <w:u w:val="single"/>
          <w:rtl w:val="0"/>
        </w:rPr>
        <w:t>қатаң стационарлық</w:t>
      </w:r>
      <w:r>
        <w:rPr>
          <w:i w:val="1"/>
          <w:iCs w:val="1"/>
          <w:sz w:val="28"/>
          <w:szCs w:val="28"/>
          <w:u w:val="single"/>
          <w:rtl w:val="0"/>
          <w:lang w:val="en-US"/>
        </w:rPr>
        <w:t>)</w:t>
      </w:r>
      <w:r>
        <w:rPr>
          <w:i w:val="1"/>
          <w:iCs w:val="1"/>
          <w:sz w:val="28"/>
          <w:szCs w:val="28"/>
          <w:u w:val="single"/>
          <w:rtl w:val="0"/>
        </w:rPr>
        <w:t xml:space="preserve"> </w:t>
      </w:r>
      <w:r>
        <w:rPr>
          <w:sz w:val="28"/>
          <w:szCs w:val="28"/>
          <w:rtl w:val="0"/>
        </w:rPr>
        <w:t xml:space="preserve">және </w:t>
      </w:r>
      <w:r>
        <w:rPr>
          <w:i w:val="1"/>
          <w:iCs w:val="1"/>
          <w:sz w:val="28"/>
          <w:szCs w:val="28"/>
          <w:u w:val="single"/>
          <w:rtl w:val="0"/>
        </w:rPr>
        <w:t xml:space="preserve">кең мағынадағы </w:t>
      </w:r>
      <w:r>
        <w:rPr>
          <w:sz w:val="28"/>
          <w:szCs w:val="28"/>
          <w:rtl w:val="0"/>
        </w:rPr>
        <w:t>стационарлықты ажыратады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</w:rPr>
        <w:t xml:space="preserve">Егер кездейсоқ процестің көпөлшемді ықтималдық тығыздығы барлық уақыт мезеттері бірдей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27000" cy="142215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42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шамаға ығысқанда  өзгермесе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ол процесс қатаң стационарлы болады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2705100" cy="228600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                         (13)</w:t>
      </w:r>
    </w:p>
    <w:p>
      <w:pPr>
        <w:pStyle w:val="Обычный"/>
        <w:jc w:val="both"/>
        <w:rPr>
          <w:shd w:val="clear" w:color="auto" w:fill="00ff00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hd w:val="clear" w:color="auto" w:fill="00ff00"/>
          <w:lang w:val="ru-RU"/>
        </w:rPr>
        <w:drawing xmlns:a="http://schemas.openxmlformats.org/drawingml/2006/main">
          <wp:inline distT="0" distB="0" distL="0" distR="0">
            <wp:extent cx="444500" cy="139700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шегінде стационарлы кездейсоқ процесс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52400" cy="215900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бастапқы күйге тәуелсіз болады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96900" cy="215900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,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905000" cy="254000"/>
            <wp:effectExtent l="0" t="0" r="0" b="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,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371600" cy="292100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                                                               (14)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ind w:left="180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  <w:rtl w:val="0"/>
        </w:rPr>
        <w:t xml:space="preserve">Кездейсоқ процесс </w:t>
      </w:r>
      <w:r>
        <w:rPr>
          <w:i w:val="1"/>
          <w:iCs w:val="1"/>
          <w:sz w:val="28"/>
          <w:szCs w:val="28"/>
          <w:u w:val="single"/>
          <w:rtl w:val="0"/>
        </w:rPr>
        <w:t>кең мағынада стационарлы</w:t>
      </w:r>
      <w:r>
        <w:rPr>
          <w:sz w:val="28"/>
          <w:szCs w:val="28"/>
          <w:rtl w:val="0"/>
        </w:rPr>
        <w:t xml:space="preserve"> деп аталады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егер тек бірөлшемді және екіөлшемді ықтималдық тығыздығы уақыттың ығысуына тәуелсіз болса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Осыдан қарапайым қорытынды шығады</w:t>
      </w:r>
      <w:r>
        <w:rPr>
          <w:sz w:val="28"/>
          <w:szCs w:val="28"/>
          <w:rtl w:val="0"/>
        </w:rPr>
        <w:t xml:space="preserve">: </w:t>
      </w:r>
      <w:r>
        <w:rPr>
          <w:sz w:val="28"/>
          <w:szCs w:val="28"/>
          <w:rtl w:val="0"/>
        </w:rPr>
        <w:t>стационарлы процесте кездейсоқ шаманың орташа мәні нолге тең болады</w:t>
      </w:r>
      <w:r>
        <w:rPr>
          <w:sz w:val="28"/>
          <w:szCs w:val="28"/>
          <w:rtl w:val="0"/>
        </w:rPr>
        <w:t>: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774066" cy="24130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6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Тар мағынада стационарлықтан кең мағынадағы стационарлық шығады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бірақ керісінше емес</w:t>
      </w:r>
      <w:r>
        <w:rPr>
          <w:sz w:val="28"/>
          <w:szCs w:val="28"/>
          <w:rtl w:val="0"/>
        </w:rPr>
        <w:t>.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Егер  статистикалық сипаттамаларды анықтау үшін байқалулар жиыны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ансабль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бойынша орташалау ұзақ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теориялық шексіз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бір уақыт бойынша байқалуды орташалағанға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time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averaging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тең болса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процесс эргодикалық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ergodic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деп аталады</w:t>
      </w:r>
      <w:r>
        <w:rPr>
          <w:sz w:val="28"/>
          <w:szCs w:val="28"/>
          <w:rtl w:val="0"/>
        </w:rPr>
        <w:t xml:space="preserve">: 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1320165" cy="241300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,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981200" cy="4826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.                            (15)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Таза эргодикалық кездейсоқ процесс  міндетті түрде стационар болып табылады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бірақ керісінше емес</w:t>
      </w:r>
      <w:r>
        <w:rPr>
          <w:sz w:val="28"/>
          <w:szCs w:val="28"/>
          <w:rtl w:val="0"/>
        </w:rPr>
        <w:t xml:space="preserve">.  </w:t>
      </w:r>
      <w:r>
        <w:rPr>
          <w:sz w:val="28"/>
          <w:szCs w:val="28"/>
          <w:rtl w:val="0"/>
        </w:rPr>
        <w:t>Күрделі эргодикалық кездейсоқ процессті алуға болады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ол стационарлы емес болуы да мүмкін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Мысал</w:t>
      </w:r>
      <w:r>
        <w:rPr>
          <w:sz w:val="28"/>
          <w:szCs w:val="28"/>
          <w:rtl w:val="0"/>
        </w:rPr>
        <w:t>:</w:t>
      </w:r>
    </w:p>
    <w:p>
      <w:pPr>
        <w:pStyle w:val="Обычный"/>
        <w:jc w:val="both"/>
      </w:pPr>
    </w:p>
    <w:p>
      <w:pPr>
        <w:pStyle w:val="Обычный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1181100" cy="241300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,                                                                                    (16)</w:t>
      </w: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мұнда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77165" cy="241300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- </w:t>
      </w:r>
      <w:r>
        <w:rPr>
          <w:sz w:val="28"/>
          <w:szCs w:val="28"/>
          <w:rtl w:val="0"/>
        </w:rPr>
        <w:t>ансамбль бойынша орташа мән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27000" cy="139700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.pn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- </w:t>
      </w:r>
      <w:r>
        <w:rPr>
          <w:sz w:val="28"/>
          <w:szCs w:val="28"/>
          <w:rtl w:val="0"/>
        </w:rPr>
        <w:t>кездейсоқ шама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58800" cy="177165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.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    </w:t>
      </w:r>
      <w:r>
        <w:rPr>
          <w:sz w:val="28"/>
          <w:szCs w:val="28"/>
          <w:rtl w:val="0"/>
        </w:rPr>
        <w:t>Сонымен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эргодикалық процесс уақыт бойынша орташалағанда кездейсоқтық сипатын жоғалтады және қайсыбір оның статистикалық орташа мәніне тең шамаға ұмтылады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Бұл жағдай статистикалық орташаларды өлшеуді біршама оңайлатады</w:t>
      </w:r>
      <w:r>
        <w:rPr>
          <w:sz w:val="28"/>
          <w:szCs w:val="28"/>
          <w:rtl w:val="0"/>
        </w:rPr>
        <w:t xml:space="preserve">: </w:t>
      </w:r>
      <w:r>
        <w:rPr>
          <w:sz w:val="28"/>
          <w:szCs w:val="28"/>
          <w:rtl w:val="0"/>
        </w:rPr>
        <w:t xml:space="preserve">үлкен мөлшердегі байқалу </w:t>
      </w:r>
      <w:r>
        <w:rPr>
          <w:sz w:val="28"/>
          <w:szCs w:val="28"/>
          <w:rtl w:val="0"/>
        </w:rPr>
        <w:t>(</w:t>
      </w:r>
      <w:r>
        <w:rPr>
          <w:sz w:val="28"/>
          <w:szCs w:val="28"/>
          <w:rtl w:val="0"/>
        </w:rPr>
        <w:t>ансамбль бойынша</w:t>
      </w:r>
      <w:r>
        <w:rPr>
          <w:sz w:val="28"/>
          <w:szCs w:val="28"/>
          <w:rtl w:val="0"/>
        </w:rPr>
        <w:t xml:space="preserve">) </w:t>
      </w:r>
      <w:r>
        <w:rPr>
          <w:sz w:val="28"/>
          <w:szCs w:val="28"/>
          <w:rtl w:val="0"/>
        </w:rPr>
        <w:t xml:space="preserve">бойынша орташалаулардан тұратын өте көп жаппай тәжірибелердің орнына оның эргодикалық жағдайында бір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мейлінше ұзақ уақытта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байқалуы бойынша орташалау жеткілікті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Радиоэлектрониканың ерекше тиімділігі осында болып табылады</w:t>
      </w:r>
      <w:r>
        <w:rPr>
          <w:sz w:val="28"/>
          <w:szCs w:val="28"/>
          <w:rtl w:val="0"/>
        </w:rPr>
        <w:t xml:space="preserve">: </w:t>
      </w:r>
      <w:r>
        <w:rPr>
          <w:sz w:val="28"/>
          <w:szCs w:val="28"/>
          <w:rtl w:val="0"/>
        </w:rPr>
        <w:t>мұнда модельдейтін процестің жиілігін ұлғайту арқылы ұзын байқалуды алуға мүмкін болады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jc w:val="both"/>
      </w:pPr>
    </w:p>
    <w:p>
      <w:pPr>
        <w:pStyle w:val="Обычный"/>
        <w:jc w:val="both"/>
      </w:pPr>
    </w:p>
    <w:p>
      <w:pPr>
        <w:pStyle w:val="Обычный"/>
        <w:jc w:val="both"/>
      </w:pPr>
    </w:p>
    <w:p>
      <w:pPr>
        <w:pStyle w:val="Обычный"/>
        <w:rPr>
          <w:sz w:val="28"/>
          <w:szCs w:val="28"/>
          <w:lang w:val="en-US"/>
        </w:rPr>
      </w:pPr>
    </w:p>
    <w:p>
      <w:pPr>
        <w:pStyle w:val="Обычный"/>
      </w:pPr>
    </w:p>
    <w:p>
      <w:pPr>
        <w:pStyle w:val="Обычный"/>
        <w:ind w:left="420" w:firstLine="0"/>
        <w:jc w:val="center"/>
        <w:rPr>
          <w:sz w:val="28"/>
          <w:szCs w:val="28"/>
        </w:rPr>
      </w:pPr>
      <w:r>
        <w:rPr>
          <w:sz w:val="28"/>
          <w:szCs w:val="28"/>
          <w:u w:val="single"/>
          <w:rtl w:val="0"/>
        </w:rPr>
        <w:t xml:space="preserve">Өздік жұмыс тақырыптары </w:t>
      </w:r>
      <w:r>
        <w:rPr>
          <w:sz w:val="28"/>
          <w:szCs w:val="28"/>
          <w:rtl w:val="0"/>
        </w:rPr>
        <w:t xml:space="preserve">  </w:t>
      </w:r>
    </w:p>
    <w:p>
      <w:pPr>
        <w:pStyle w:val="Обычный"/>
        <w:ind w:left="420" w:firstLine="0"/>
        <w:rPr>
          <w:sz w:val="28"/>
          <w:szCs w:val="28"/>
          <w:u w:val="single"/>
        </w:rPr>
      </w:pPr>
    </w:p>
    <w:p>
      <w:pPr>
        <w:pStyle w:val="Обычный"/>
        <w:numPr>
          <w:ilvl w:val="0"/>
          <w:numId w:val="4"/>
        </w:numPr>
        <w:bidi w:val="0"/>
        <w:ind w:right="0"/>
        <w:jc w:val="left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>Винерлік процестер</w:t>
      </w:r>
    </w:p>
    <w:p>
      <w:pPr>
        <w:pStyle w:val="Обычный"/>
        <w:numPr>
          <w:ilvl w:val="0"/>
          <w:numId w:val="4"/>
        </w:numPr>
        <w:bidi w:val="0"/>
        <w:ind w:right="0"/>
        <w:jc w:val="left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 xml:space="preserve">Бейсызық броундық қозғалыс </w:t>
      </w:r>
    </w:p>
    <w:p>
      <w:pPr>
        <w:pStyle w:val="Обычный"/>
        <w:numPr>
          <w:ilvl w:val="0"/>
          <w:numId w:val="4"/>
        </w:numPr>
        <w:bidi w:val="0"/>
        <w:ind w:right="0"/>
        <w:jc w:val="left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>Радиоэлектроникадағы түрлі – түсті шуыл</w:t>
      </w:r>
    </w:p>
    <w:p>
      <w:pPr>
        <w:pStyle w:val="Обычный"/>
        <w:ind w:left="420" w:firstLine="0"/>
        <w:rPr>
          <w:sz w:val="28"/>
          <w:szCs w:val="28"/>
        </w:rPr>
      </w:pPr>
    </w:p>
    <w:p>
      <w:pPr>
        <w:pStyle w:val="Обычный"/>
        <w:ind w:left="420" w:firstLine="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 [ </w:t>
      </w:r>
      <w:r>
        <w:rPr>
          <w:sz w:val="28"/>
          <w:szCs w:val="28"/>
          <w:rtl w:val="0"/>
          <w:lang w:val="ru-RU"/>
        </w:rPr>
        <w:t>1</w:t>
      </w:r>
      <w:r>
        <w:rPr>
          <w:sz w:val="28"/>
          <w:szCs w:val="28"/>
          <w:rtl w:val="0"/>
          <w:lang w:val="en-US"/>
        </w:rPr>
        <w:t>,</w:t>
      </w:r>
      <w:r>
        <w:rPr>
          <w:sz w:val="28"/>
          <w:szCs w:val="28"/>
          <w:rtl w:val="0"/>
          <w:lang w:val="ru-RU"/>
        </w:rPr>
        <w:t xml:space="preserve"> 5, 12</w:t>
      </w:r>
      <w:r>
        <w:rPr>
          <w:sz w:val="28"/>
          <w:szCs w:val="28"/>
          <w:rtl w:val="0"/>
          <w:lang w:val="en-US"/>
        </w:rPr>
        <w:t>]</w:t>
      </w:r>
      <w:r>
        <w:rPr>
          <w:sz w:val="28"/>
          <w:szCs w:val="28"/>
          <w:rtl w:val="0"/>
        </w:rPr>
        <w:t xml:space="preserve"> - </w:t>
      </w:r>
      <w:r>
        <w:rPr>
          <w:sz w:val="28"/>
          <w:szCs w:val="28"/>
          <w:rtl w:val="0"/>
        </w:rPr>
        <w:t>Әдебиеттер</w:t>
      </w:r>
    </w:p>
    <w:p>
      <w:pPr>
        <w:pStyle w:val="Обычный"/>
        <w:jc w:val="both"/>
      </w:pPr>
    </w:p>
    <w:p>
      <w:pPr>
        <w:pStyle w:val="Обычный"/>
        <w:rPr>
          <w:sz w:val="28"/>
          <w:szCs w:val="28"/>
          <w:lang w:val="en-US"/>
        </w:rPr>
      </w:pP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</w:pPr>
    </w:p>
    <w:p>
      <w:pPr>
        <w:pStyle w:val="Обычный"/>
        <w:jc w:val="both"/>
        <w:rPr>
          <w:sz w:val="28"/>
          <w:szCs w:val="28"/>
          <w:lang w:val="en-US"/>
        </w:rPr>
      </w:pPr>
    </w:p>
    <w:p>
      <w:pPr>
        <w:pStyle w:val="Обычный"/>
        <w:jc w:val="both"/>
      </w:pPr>
      <w:r/>
    </w:p>
    <w:sectPr>
      <w:headerReference w:type="default" r:id="rId52"/>
      <w:footerReference w:type="default" r:id="rId53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ind w:left="5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40"/>
        </w:tabs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40"/>
        </w:tabs>
        <w:ind w:left="216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40"/>
        </w:tabs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40"/>
        </w:tabs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40"/>
        </w:tabs>
        <w:ind w:left="432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40"/>
        </w:tabs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40"/>
        </w:tabs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40"/>
        </w:tabs>
        <w:ind w:left="648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ind w:left="7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80"/>
        </w:tabs>
        <w:ind w:left="15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80"/>
        </w:tabs>
        <w:ind w:left="22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80"/>
        </w:tabs>
        <w:ind w:left="29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80"/>
        </w:tabs>
        <w:ind w:left="36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80"/>
        </w:tabs>
        <w:ind w:left="43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80"/>
        </w:tabs>
        <w:ind w:left="51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80"/>
        </w:tabs>
        <w:ind w:left="58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80"/>
        </w:tabs>
        <w:ind w:left="654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header" Target="header1.xml"/><Relationship Id="rId53" Type="http://schemas.openxmlformats.org/officeDocument/2006/relationships/footer" Target="footer1.xml"/><Relationship Id="rId54" Type="http://schemas.openxmlformats.org/officeDocument/2006/relationships/numbering" Target="numbering.xml"/><Relationship Id="rId5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